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9" w:rsidRPr="00974525" w:rsidRDefault="00FB6D89" w:rsidP="00FB6D89">
      <w:pPr>
        <w:jc w:val="center"/>
        <w:rPr>
          <w:b/>
          <w:sz w:val="28"/>
          <w:szCs w:val="28"/>
        </w:rPr>
      </w:pPr>
      <w:r w:rsidRPr="00974525">
        <w:rPr>
          <w:b/>
          <w:sz w:val="28"/>
          <w:szCs w:val="28"/>
        </w:rPr>
        <w:t>Положение</w:t>
      </w:r>
    </w:p>
    <w:p w:rsidR="00FB6D89" w:rsidRPr="00974525" w:rsidRDefault="00FB6D89" w:rsidP="00FB6D89">
      <w:pPr>
        <w:jc w:val="center"/>
        <w:rPr>
          <w:b/>
          <w:sz w:val="28"/>
          <w:szCs w:val="28"/>
        </w:rPr>
      </w:pPr>
      <w:r w:rsidRPr="009745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конкурс</w:t>
      </w:r>
      <w:r w:rsidRPr="00974525">
        <w:rPr>
          <w:b/>
          <w:sz w:val="28"/>
          <w:szCs w:val="28"/>
        </w:rPr>
        <w:t>е профориентационных проектов</w:t>
      </w:r>
    </w:p>
    <w:p w:rsidR="00FB6D89" w:rsidRDefault="00FB6D89" w:rsidP="00FB6D89">
      <w:pPr>
        <w:jc w:val="center"/>
        <w:rPr>
          <w:b/>
          <w:sz w:val="28"/>
          <w:szCs w:val="28"/>
        </w:rPr>
      </w:pPr>
      <w:r w:rsidRPr="0097452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Шаг к будущей профессии</w:t>
      </w:r>
      <w:r w:rsidRPr="00974525">
        <w:rPr>
          <w:b/>
          <w:sz w:val="28"/>
          <w:szCs w:val="28"/>
        </w:rPr>
        <w:t>»</w:t>
      </w:r>
    </w:p>
    <w:p w:rsidR="00FB6D89" w:rsidRPr="00974525" w:rsidRDefault="00FB6D89" w:rsidP="00FB6D89">
      <w:pPr>
        <w:jc w:val="center"/>
        <w:rPr>
          <w:b/>
          <w:sz w:val="28"/>
          <w:szCs w:val="28"/>
        </w:rPr>
      </w:pPr>
    </w:p>
    <w:p w:rsidR="00FB6D89" w:rsidRDefault="00FB6D89" w:rsidP="00FB6D89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B6D89" w:rsidRPr="004F6501" w:rsidRDefault="00FB6D89" w:rsidP="00FB6D8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цели, задачи, порядок и сроки проведения, требования к работам, </w:t>
      </w:r>
      <w:r w:rsidRPr="0072358B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отбора и п</w:t>
      </w:r>
      <w:r w:rsidRPr="0072358B">
        <w:rPr>
          <w:sz w:val="28"/>
          <w:szCs w:val="28"/>
        </w:rPr>
        <w:t>одведени</w:t>
      </w:r>
      <w:r>
        <w:rPr>
          <w:sz w:val="28"/>
          <w:szCs w:val="28"/>
        </w:rPr>
        <w:t xml:space="preserve">я итогов Конкурса </w:t>
      </w:r>
      <w:r w:rsidRPr="004F6501">
        <w:rPr>
          <w:sz w:val="28"/>
          <w:szCs w:val="28"/>
        </w:rPr>
        <w:t>творческих профориентационных проектов</w:t>
      </w:r>
      <w:r>
        <w:rPr>
          <w:sz w:val="28"/>
          <w:szCs w:val="28"/>
        </w:rPr>
        <w:t xml:space="preserve"> </w:t>
      </w:r>
      <w:r w:rsidRPr="004F6501">
        <w:rPr>
          <w:sz w:val="28"/>
          <w:szCs w:val="28"/>
        </w:rPr>
        <w:t>«</w:t>
      </w:r>
      <w:r>
        <w:rPr>
          <w:sz w:val="28"/>
          <w:szCs w:val="28"/>
        </w:rPr>
        <w:t>Шаг к будущей профессии</w:t>
      </w:r>
      <w:r w:rsidRPr="004F65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</w:p>
    <w:p w:rsidR="00FB6D89" w:rsidRPr="0083563B" w:rsidRDefault="00FB6D89" w:rsidP="00FB6D8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Конкурс инициируется Департаментом образования Администрации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катеринбурга </w:t>
      </w:r>
      <w:r w:rsidRPr="0083563B">
        <w:rPr>
          <w:sz w:val="28"/>
          <w:szCs w:val="28"/>
        </w:rPr>
        <w:t xml:space="preserve">с целью развития </w:t>
      </w:r>
      <w:r>
        <w:rPr>
          <w:sz w:val="28"/>
          <w:szCs w:val="28"/>
        </w:rPr>
        <w:t xml:space="preserve">творческой </w:t>
      </w:r>
      <w:r w:rsidRPr="0083563B">
        <w:rPr>
          <w:sz w:val="28"/>
          <w:szCs w:val="28"/>
        </w:rPr>
        <w:t>инициатив</w:t>
      </w:r>
      <w:r>
        <w:rPr>
          <w:sz w:val="28"/>
          <w:szCs w:val="28"/>
        </w:rPr>
        <w:t>ы</w:t>
      </w:r>
      <w:r w:rsidRPr="0083563B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3563B">
        <w:rPr>
          <w:sz w:val="28"/>
          <w:szCs w:val="28"/>
        </w:rPr>
        <w:t>уча</w:t>
      </w:r>
      <w:r>
        <w:rPr>
          <w:sz w:val="28"/>
          <w:szCs w:val="28"/>
        </w:rPr>
        <w:t>ющихся, направленной на</w:t>
      </w:r>
      <w:r w:rsidRPr="0083563B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ормирование осознанного выбора </w:t>
      </w:r>
      <w:r w:rsidRPr="0083563B">
        <w:rPr>
          <w:sz w:val="28"/>
          <w:szCs w:val="28"/>
        </w:rPr>
        <w:t xml:space="preserve">будущей профессии. </w:t>
      </w:r>
    </w:p>
    <w:p w:rsidR="00FB6D89" w:rsidRDefault="00FB6D89" w:rsidP="00FB6D8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К участию в Конкурсе приглашаются учащиеся 9 – 11-х классов общеобразовательных организаций города Екатеринбурга.</w:t>
      </w:r>
    </w:p>
    <w:p w:rsidR="00FB6D89" w:rsidRDefault="00FB6D89" w:rsidP="00FB6D89">
      <w:pPr>
        <w:tabs>
          <w:tab w:val="num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Общее руководство организацией и проведением Конкурса осуществляет Оргкомитет Фестиваля «Всё в твоих руках!», в который входят специалисты МБУ ЕЦПППН «Диалог».</w:t>
      </w:r>
    </w:p>
    <w:p w:rsidR="00FB6D89" w:rsidRDefault="00FB6D89" w:rsidP="00FB6D8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Для подведения итогов городского этапа Конкурса Оргкомитет Фестиваля формирует конкурсную комиссию</w:t>
      </w:r>
      <w:r w:rsidRPr="008C453D">
        <w:rPr>
          <w:sz w:val="28"/>
          <w:szCs w:val="28"/>
        </w:rPr>
        <w:t>.</w:t>
      </w:r>
    </w:p>
    <w:p w:rsidR="00FB6D89" w:rsidRPr="008C453D" w:rsidRDefault="00FB6D89" w:rsidP="00FB6D89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FB6D89" w:rsidRDefault="00FB6D89" w:rsidP="00FB6D89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Задачи Конкурса</w:t>
      </w:r>
    </w:p>
    <w:p w:rsidR="00FB6D89" w:rsidRDefault="00FB6D89" w:rsidP="00FB6D89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 w:rsidRPr="00E17A07"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Поддержка инициативы осознанного выбора </w:t>
      </w:r>
      <w:r w:rsidRPr="0083563B">
        <w:rPr>
          <w:sz w:val="28"/>
          <w:szCs w:val="28"/>
        </w:rPr>
        <w:t>будущей профессии</w:t>
      </w:r>
      <w:r>
        <w:rPr>
          <w:sz w:val="28"/>
          <w:szCs w:val="28"/>
        </w:rPr>
        <w:t>, формирование оптимальной модели выбора профессии</w:t>
      </w:r>
      <w:r w:rsidRPr="002E2AD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школьниками.</w:t>
      </w:r>
      <w:r w:rsidRPr="006D2289">
        <w:rPr>
          <w:sz w:val="28"/>
          <w:szCs w:val="28"/>
        </w:rPr>
        <w:t xml:space="preserve"> </w:t>
      </w:r>
    </w:p>
    <w:p w:rsidR="00FB6D89" w:rsidRDefault="00FB6D89" w:rsidP="00FB6D89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Создание условий для приобретения обучающимися практического опыта соотнесения своих интересов, склонностей, личностных качеств с требованиями профессиональной деятельности.</w:t>
      </w:r>
      <w:proofErr w:type="gramEnd"/>
    </w:p>
    <w:p w:rsidR="00FB6D89" w:rsidRDefault="00FB6D89" w:rsidP="00FB6D89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Целенаправленное формирование у подростков представлений о современном рынке труда и требованиях, предъявляемых различными профессиями к подготовке и личностным качествам будущего работника.</w:t>
      </w:r>
    </w:p>
    <w:p w:rsidR="00FB6D89" w:rsidRPr="0083563B" w:rsidRDefault="00FB6D89" w:rsidP="00FB6D89">
      <w:pPr>
        <w:tabs>
          <w:tab w:val="left" w:pos="36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FB6D89" w:rsidRPr="00361FBA" w:rsidRDefault="00FB6D89" w:rsidP="00FB6D89">
      <w:pPr>
        <w:tabs>
          <w:tab w:val="center" w:pos="0"/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Порядок и сроки проведения Конкурса</w:t>
      </w:r>
    </w:p>
    <w:p w:rsidR="00FB6D89" w:rsidRPr="00683479" w:rsidRDefault="00FB6D89" w:rsidP="00FB6D89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ab/>
      </w:r>
      <w:r>
        <w:rPr>
          <w:sz w:val="28"/>
          <w:szCs w:val="28"/>
        </w:rPr>
        <w:t xml:space="preserve">Конкурс </w:t>
      </w:r>
      <w:r>
        <w:rPr>
          <w:sz w:val="28"/>
        </w:rPr>
        <w:t xml:space="preserve">проводится в три </w:t>
      </w:r>
      <w:r w:rsidRPr="00667FE2">
        <w:rPr>
          <w:sz w:val="28"/>
        </w:rPr>
        <w:t>этапа:</w:t>
      </w:r>
      <w:r>
        <w:rPr>
          <w:sz w:val="28"/>
        </w:rPr>
        <w:t xml:space="preserve"> 1 этап – школьный, 2 этап – районный, 3 этап – городской.</w:t>
      </w:r>
    </w:p>
    <w:p w:rsidR="00FB6D89" w:rsidRDefault="00FB6D89" w:rsidP="00FB6D89">
      <w:pPr>
        <w:tabs>
          <w:tab w:val="left" w:pos="1080"/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</w:rPr>
        <w:tab/>
        <w:t>Порядок и сроки проведения школьного и районного этапов Конкурса определяет управление образования района.</w:t>
      </w:r>
    </w:p>
    <w:p w:rsidR="00FB6D89" w:rsidRDefault="00FB6D89" w:rsidP="00FB6D89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</w:rPr>
        <w:tab/>
        <w:t>Информация об итогах школьного и районного этапов</w:t>
      </w:r>
      <w:r>
        <w:rPr>
          <w:sz w:val="28"/>
          <w:szCs w:val="28"/>
        </w:rPr>
        <w:t xml:space="preserve"> (приложение 1) </w:t>
      </w:r>
      <w:r>
        <w:rPr>
          <w:sz w:val="28"/>
        </w:rPr>
        <w:t>направляется вместе с заявкой и конкурсными работами в МБУ ЕЦПППН «Диалог» в сроки, установленные графиком проведения конкурсных мероприятий (приложение к Положению о Фестивале).</w:t>
      </w:r>
    </w:p>
    <w:p w:rsidR="00FB6D89" w:rsidRPr="0015256A" w:rsidRDefault="00FB6D89" w:rsidP="00FB6D89">
      <w:pPr>
        <w:tabs>
          <w:tab w:val="left" w:pos="1260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</w:rPr>
        <w:t>3.4.</w:t>
      </w:r>
      <w:r>
        <w:rPr>
          <w:sz w:val="28"/>
        </w:rPr>
        <w:tab/>
      </w:r>
      <w:r w:rsidRPr="00DB7F70">
        <w:rPr>
          <w:sz w:val="28"/>
          <w:szCs w:val="28"/>
        </w:rPr>
        <w:t xml:space="preserve">В городском этапе </w:t>
      </w:r>
      <w:r>
        <w:rPr>
          <w:sz w:val="28"/>
          <w:szCs w:val="28"/>
        </w:rPr>
        <w:t xml:space="preserve">Конкурса </w:t>
      </w:r>
      <w:r w:rsidRPr="00DB7F70">
        <w:rPr>
          <w:sz w:val="28"/>
          <w:szCs w:val="28"/>
        </w:rPr>
        <w:t xml:space="preserve">принимают участие победители </w:t>
      </w:r>
      <w:r>
        <w:rPr>
          <w:sz w:val="28"/>
          <w:szCs w:val="28"/>
        </w:rPr>
        <w:t xml:space="preserve">(занявшие 1место) </w:t>
      </w:r>
      <w:r w:rsidRPr="00DB7F70">
        <w:rPr>
          <w:sz w:val="28"/>
          <w:szCs w:val="28"/>
        </w:rPr>
        <w:t xml:space="preserve">районных </w:t>
      </w:r>
      <w:r w:rsidRPr="00162686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в 3-х номинациях</w:t>
      </w:r>
      <w:r w:rsidRPr="00162686">
        <w:rPr>
          <w:sz w:val="28"/>
          <w:szCs w:val="28"/>
        </w:rPr>
        <w:t>.</w:t>
      </w:r>
      <w:r w:rsidRPr="00162686">
        <w:rPr>
          <w:color w:val="FF0000"/>
          <w:sz w:val="28"/>
          <w:szCs w:val="28"/>
        </w:rPr>
        <w:t xml:space="preserve"> </w:t>
      </w:r>
    </w:p>
    <w:p w:rsidR="00FB6D89" w:rsidRDefault="00FB6D89" w:rsidP="00FB6D89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z w:val="28"/>
        </w:rPr>
        <w:t>Основанием для участия в городском этапе Конкурса является обязательный пакет документов:</w:t>
      </w:r>
    </w:p>
    <w:p w:rsidR="00FB6D89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t>заявка на участие в Конкурсе от РУО (приложение 1);</w:t>
      </w:r>
    </w:p>
    <w:p w:rsidR="00FB6D89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lastRenderedPageBreak/>
        <w:t>паспорт проекта (приложение 2);</w:t>
      </w:r>
    </w:p>
    <w:p w:rsidR="00FB6D89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t>печатная версия отчета о реализации проекта;</w:t>
      </w:r>
    </w:p>
    <w:p w:rsidR="00FB6D89" w:rsidRPr="009B1D74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t xml:space="preserve">электронная версия </w:t>
      </w:r>
      <w:r w:rsidRPr="009B1D74">
        <w:rPr>
          <w:sz w:val="28"/>
        </w:rPr>
        <w:t>презентаци</w:t>
      </w:r>
      <w:r>
        <w:rPr>
          <w:sz w:val="28"/>
        </w:rPr>
        <w:t>и</w:t>
      </w:r>
      <w:r w:rsidRPr="009B1D74">
        <w:rPr>
          <w:sz w:val="28"/>
        </w:rPr>
        <w:t xml:space="preserve"> проекта (не более 15 слайдов)</w:t>
      </w:r>
      <w:r>
        <w:rPr>
          <w:sz w:val="28"/>
        </w:rPr>
        <w:t>.</w:t>
      </w:r>
    </w:p>
    <w:p w:rsidR="00FB6D89" w:rsidRDefault="00FB6D89" w:rsidP="00FB6D89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3.6.</w:t>
      </w:r>
      <w:r w:rsidRPr="0015256A">
        <w:t xml:space="preserve"> </w:t>
      </w:r>
      <w:r>
        <w:rPr>
          <w:sz w:val="28"/>
        </w:rPr>
        <w:t>Конкурс проводится по трем номинациям:</w:t>
      </w:r>
    </w:p>
    <w:p w:rsidR="00FB6D89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t>«Лучший практико-ориентированный проект»;</w:t>
      </w:r>
    </w:p>
    <w:p w:rsidR="00FB6D89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t>«Лучший исследовательский проект»;</w:t>
      </w:r>
    </w:p>
    <w:p w:rsidR="00FB6D89" w:rsidRDefault="00FB6D89" w:rsidP="00FB6D89">
      <w:pPr>
        <w:numPr>
          <w:ilvl w:val="0"/>
          <w:numId w:val="2"/>
        </w:numPr>
        <w:tabs>
          <w:tab w:val="clear" w:pos="720"/>
          <w:tab w:val="num" w:pos="1080"/>
          <w:tab w:val="num" w:pos="1418"/>
        </w:tabs>
        <w:ind w:firstLine="414"/>
        <w:jc w:val="both"/>
        <w:rPr>
          <w:sz w:val="28"/>
        </w:rPr>
      </w:pPr>
      <w:r>
        <w:rPr>
          <w:sz w:val="28"/>
        </w:rPr>
        <w:t>«Лучший творческий проект».</w:t>
      </w:r>
    </w:p>
    <w:p w:rsidR="00FB6D89" w:rsidRDefault="00FB6D89" w:rsidP="00FB6D89">
      <w:pPr>
        <w:tabs>
          <w:tab w:val="left" w:pos="1260"/>
        </w:tabs>
        <w:ind w:firstLine="720"/>
        <w:jc w:val="both"/>
        <w:rPr>
          <w:sz w:val="28"/>
        </w:rPr>
      </w:pPr>
      <w:r w:rsidRPr="00952A1B">
        <w:rPr>
          <w:sz w:val="28"/>
        </w:rPr>
        <w:t>3.</w:t>
      </w:r>
      <w:r>
        <w:rPr>
          <w:sz w:val="28"/>
        </w:rPr>
        <w:t>7</w:t>
      </w:r>
      <w:r w:rsidRPr="00952A1B">
        <w:rPr>
          <w:sz w:val="28"/>
        </w:rPr>
        <w:t>.</w:t>
      </w:r>
      <w:r>
        <w:rPr>
          <w:sz w:val="28"/>
        </w:rPr>
        <w:t xml:space="preserve"> </w:t>
      </w:r>
      <w:r w:rsidRPr="00952A1B">
        <w:rPr>
          <w:sz w:val="28"/>
        </w:rPr>
        <w:t xml:space="preserve">Городской этап </w:t>
      </w:r>
      <w:r>
        <w:rPr>
          <w:sz w:val="28"/>
        </w:rPr>
        <w:t>Конкурса</w:t>
      </w:r>
      <w:r w:rsidRPr="00952A1B">
        <w:rPr>
          <w:sz w:val="28"/>
        </w:rPr>
        <w:t xml:space="preserve"> проводится в </w:t>
      </w:r>
      <w:r>
        <w:rPr>
          <w:sz w:val="28"/>
        </w:rPr>
        <w:t>два</w:t>
      </w:r>
      <w:r w:rsidRPr="00952A1B">
        <w:rPr>
          <w:sz w:val="28"/>
        </w:rPr>
        <w:t xml:space="preserve"> тура: первый тур –</w:t>
      </w:r>
      <w:r>
        <w:rPr>
          <w:sz w:val="28"/>
        </w:rPr>
        <w:t xml:space="preserve"> </w:t>
      </w:r>
      <w:r w:rsidRPr="00952A1B">
        <w:rPr>
          <w:sz w:val="28"/>
        </w:rPr>
        <w:t>экспертиза представленн</w:t>
      </w:r>
      <w:r>
        <w:rPr>
          <w:sz w:val="28"/>
        </w:rPr>
        <w:t>ого пакета документов</w:t>
      </w:r>
      <w:r w:rsidRPr="00952A1B">
        <w:rPr>
          <w:sz w:val="28"/>
        </w:rPr>
        <w:t xml:space="preserve"> членами </w:t>
      </w:r>
      <w:r>
        <w:rPr>
          <w:sz w:val="28"/>
        </w:rPr>
        <w:t>конкурс</w:t>
      </w:r>
      <w:r w:rsidRPr="00952A1B">
        <w:rPr>
          <w:sz w:val="28"/>
        </w:rPr>
        <w:t xml:space="preserve">ной комиссии, определение участников </w:t>
      </w:r>
      <w:r>
        <w:rPr>
          <w:sz w:val="28"/>
        </w:rPr>
        <w:t>второ</w:t>
      </w:r>
      <w:r w:rsidRPr="00952A1B">
        <w:rPr>
          <w:sz w:val="28"/>
        </w:rPr>
        <w:t>го тура; второй тур</w:t>
      </w:r>
      <w:r>
        <w:rPr>
          <w:sz w:val="28"/>
        </w:rPr>
        <w:t xml:space="preserve"> </w:t>
      </w:r>
      <w:r w:rsidRPr="00952A1B">
        <w:rPr>
          <w:sz w:val="28"/>
        </w:rPr>
        <w:t>– публичная защита, подведение итогов, награждение победителей</w:t>
      </w:r>
      <w:r>
        <w:rPr>
          <w:sz w:val="28"/>
        </w:rPr>
        <w:t>, финалистов</w:t>
      </w:r>
      <w:r w:rsidRPr="00952A1B">
        <w:rPr>
          <w:sz w:val="28"/>
        </w:rPr>
        <w:t xml:space="preserve"> и активных участников городского этапа </w:t>
      </w:r>
      <w:r>
        <w:rPr>
          <w:sz w:val="28"/>
        </w:rPr>
        <w:t>Конкурса</w:t>
      </w:r>
      <w:r w:rsidRPr="00952A1B">
        <w:rPr>
          <w:sz w:val="28"/>
        </w:rPr>
        <w:t>.</w:t>
      </w:r>
    </w:p>
    <w:p w:rsidR="00FB6D89" w:rsidRPr="00995648" w:rsidRDefault="00FB6D89" w:rsidP="00FB6D89">
      <w:pPr>
        <w:tabs>
          <w:tab w:val="left" w:pos="1260"/>
        </w:tabs>
        <w:ind w:firstLine="720"/>
        <w:jc w:val="both"/>
        <w:rPr>
          <w:sz w:val="28"/>
        </w:rPr>
      </w:pPr>
    </w:p>
    <w:p w:rsidR="00FB6D89" w:rsidRDefault="00FB6D89" w:rsidP="00FB6D89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Требования к содержанию и оформлению работ</w:t>
      </w:r>
    </w:p>
    <w:p w:rsidR="00FB6D89" w:rsidRDefault="00FB6D89" w:rsidP="00FB6D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7464A">
        <w:rPr>
          <w:sz w:val="28"/>
          <w:szCs w:val="28"/>
        </w:rPr>
        <w:t>4.1.</w:t>
      </w:r>
      <w:r>
        <w:rPr>
          <w:sz w:val="28"/>
          <w:szCs w:val="28"/>
        </w:rPr>
        <w:t xml:space="preserve"> Профориентационный проект должен представлять собой один из видов учебного проекта: практико-ориентированный, исследовательский или творческий (приложение 3).</w:t>
      </w:r>
    </w:p>
    <w:p w:rsidR="00FB6D89" w:rsidRDefault="00FB6D89" w:rsidP="00FB6D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Структура письменного отчета о проекте должна отражать этапы</w:t>
      </w:r>
      <w:r w:rsidRPr="003443A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проекта, включая подготовительный и заключительный этапы.</w:t>
      </w:r>
    </w:p>
    <w:p w:rsidR="00FB6D89" w:rsidRDefault="00FB6D89" w:rsidP="00FB6D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Объем работ не более 15 страниц без приложений.</w:t>
      </w:r>
    </w:p>
    <w:p w:rsidR="00FB6D89" w:rsidRDefault="00FB6D89" w:rsidP="00FB6D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Письменный отчет о проекте должен соответствовать следующим требованиям: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proofErr w:type="gramStart"/>
      <w:r w:rsidRPr="000B6A87">
        <w:rPr>
          <w:sz w:val="28"/>
        </w:rPr>
        <w:t xml:space="preserve">поля: </w:t>
      </w:r>
      <w:r w:rsidRPr="000B6A87">
        <w:rPr>
          <w:sz w:val="28"/>
        </w:rPr>
        <w:tab/>
        <w:t xml:space="preserve">сверху, снизу – 2 см, слева – </w:t>
      </w:r>
      <w:smartTag w:uri="urn:schemas-microsoft-com:office:smarttags" w:element="metricconverter">
        <w:smartTagPr>
          <w:attr w:name="ProductID" w:val="3 см"/>
        </w:smartTagPr>
        <w:r w:rsidRPr="000B6A87">
          <w:rPr>
            <w:sz w:val="28"/>
          </w:rPr>
          <w:t>3 см</w:t>
        </w:r>
      </w:smartTag>
      <w:r w:rsidRPr="000B6A87">
        <w:rPr>
          <w:sz w:val="28"/>
        </w:rPr>
        <w:t>, справа – 1,5 см;</w:t>
      </w:r>
      <w:proofErr w:type="gramEnd"/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шрифт – 14 (во всем документе);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абзац – 1,25 см;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 xml:space="preserve">междустрочный интервал – одинарный. </w:t>
      </w:r>
    </w:p>
    <w:p w:rsidR="00FB6D89" w:rsidRPr="000B6A87" w:rsidRDefault="00FB6D89" w:rsidP="00FB6D89">
      <w:pPr>
        <w:tabs>
          <w:tab w:val="left" w:pos="1260"/>
        </w:tabs>
        <w:ind w:left="1440"/>
        <w:jc w:val="both"/>
        <w:rPr>
          <w:sz w:val="28"/>
        </w:rPr>
      </w:pPr>
    </w:p>
    <w:p w:rsidR="00FB6D89" w:rsidRDefault="00FB6D89" w:rsidP="00FB6D89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Конкурса и критерии оценки работ</w:t>
      </w:r>
    </w:p>
    <w:p w:rsidR="00FB6D89" w:rsidRDefault="00FB6D89" w:rsidP="00FB6D89">
      <w:pPr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Проекты, представленные на Конкурс, оцениваются по 5-ти бальной шкале в соответствии со следующими критериями: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соответствие проекта целям и задачам Конкурса;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ind w:left="1276" w:hanging="196"/>
        <w:jc w:val="both"/>
        <w:rPr>
          <w:sz w:val="28"/>
        </w:rPr>
      </w:pPr>
      <w:r w:rsidRPr="000B6A87">
        <w:rPr>
          <w:sz w:val="28"/>
        </w:rPr>
        <w:t xml:space="preserve">практическая значимость (проект способствует решению какой-то проблемы); 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новизна и оригинальность;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>
        <w:rPr>
          <w:sz w:val="28"/>
        </w:rPr>
        <w:t>научность</w:t>
      </w:r>
      <w:r w:rsidRPr="000B6A87">
        <w:rPr>
          <w:sz w:val="28"/>
        </w:rPr>
        <w:t xml:space="preserve"> (</w:t>
      </w:r>
      <w:r>
        <w:rPr>
          <w:sz w:val="28"/>
        </w:rPr>
        <w:t>опора на</w:t>
      </w:r>
      <w:r w:rsidRPr="000B6A87">
        <w:rPr>
          <w:sz w:val="28"/>
        </w:rPr>
        <w:t xml:space="preserve"> </w:t>
      </w:r>
      <w:proofErr w:type="gramStart"/>
      <w:r w:rsidRPr="000B6A87">
        <w:rPr>
          <w:sz w:val="28"/>
        </w:rPr>
        <w:t>литературные</w:t>
      </w:r>
      <w:proofErr w:type="gramEnd"/>
      <w:r w:rsidRPr="000B6A87">
        <w:rPr>
          <w:sz w:val="28"/>
        </w:rPr>
        <w:t xml:space="preserve"> и </w:t>
      </w:r>
      <w:proofErr w:type="spellStart"/>
      <w:r w:rsidRPr="000B6A87">
        <w:rPr>
          <w:sz w:val="28"/>
        </w:rPr>
        <w:t>Интернет-источники</w:t>
      </w:r>
      <w:proofErr w:type="spellEnd"/>
      <w:r w:rsidRPr="000B6A87">
        <w:rPr>
          <w:sz w:val="28"/>
        </w:rPr>
        <w:t>);</w:t>
      </w:r>
    </w:p>
    <w:p w:rsidR="00FB6D89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>
        <w:rPr>
          <w:sz w:val="28"/>
        </w:rPr>
        <w:t>культура оформления работы;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ind w:left="1276" w:hanging="196"/>
        <w:jc w:val="both"/>
        <w:rPr>
          <w:sz w:val="28"/>
        </w:rPr>
      </w:pPr>
      <w:r>
        <w:rPr>
          <w:sz w:val="28"/>
        </w:rPr>
        <w:t>в номинации «Лучший творческий проект»</w:t>
      </w:r>
      <w:r w:rsidRPr="00056E8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баллы присуждаются за проектный продукт.</w:t>
      </w:r>
    </w:p>
    <w:p w:rsidR="00FB6D89" w:rsidRDefault="00FB6D89" w:rsidP="00FB6D89">
      <w:pPr>
        <w:numPr>
          <w:ilvl w:val="1"/>
          <w:numId w:val="3"/>
        </w:numPr>
        <w:tabs>
          <w:tab w:val="left" w:pos="0"/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0B6A87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номинации, получившие в рейтинге оценок конкурсной комиссии первые три результата, проходят во второй тур и удостаиваются публичной защиты.</w:t>
      </w:r>
    </w:p>
    <w:p w:rsidR="00FB6D89" w:rsidRDefault="00FB6D89" w:rsidP="00FB6D89">
      <w:pPr>
        <w:numPr>
          <w:ilvl w:val="1"/>
          <w:numId w:val="3"/>
        </w:numPr>
        <w:tabs>
          <w:tab w:val="left" w:pos="0"/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участники городского этапа Конкурса приглашаются на публичную защиту в качестве зрителей.</w:t>
      </w:r>
    </w:p>
    <w:p w:rsidR="00FB6D89" w:rsidRPr="00100596" w:rsidRDefault="00FB6D89" w:rsidP="00FB6D89">
      <w:pPr>
        <w:numPr>
          <w:ilvl w:val="1"/>
          <w:numId w:val="3"/>
        </w:numPr>
        <w:tabs>
          <w:tab w:val="left" w:pos="0"/>
          <w:tab w:val="left" w:pos="360"/>
        </w:tabs>
        <w:ind w:left="0" w:firstLine="720"/>
        <w:jc w:val="both"/>
        <w:rPr>
          <w:sz w:val="28"/>
          <w:szCs w:val="28"/>
        </w:rPr>
      </w:pPr>
      <w:r w:rsidRPr="0017464A">
        <w:rPr>
          <w:sz w:val="28"/>
          <w:szCs w:val="28"/>
        </w:rPr>
        <w:lastRenderedPageBreak/>
        <w:t xml:space="preserve">Публичная защита проектов оценивается </w:t>
      </w:r>
      <w:r>
        <w:rPr>
          <w:sz w:val="28"/>
          <w:szCs w:val="28"/>
        </w:rPr>
        <w:t>конкурс</w:t>
      </w:r>
      <w:r w:rsidRPr="0017464A">
        <w:rPr>
          <w:sz w:val="28"/>
          <w:szCs w:val="28"/>
        </w:rPr>
        <w:t>ной комиссией по следующим критериям: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объем и глубина знаний по теме;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аргументированность и убедительность выступления;</w:t>
      </w:r>
    </w:p>
    <w:p w:rsidR="00FB6D89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 w:rsidRPr="000B6A87">
        <w:rPr>
          <w:sz w:val="28"/>
        </w:rPr>
        <w:t>культура публичного выступления</w:t>
      </w:r>
      <w:r>
        <w:rPr>
          <w:sz w:val="28"/>
        </w:rPr>
        <w:t>;</w:t>
      </w:r>
    </w:p>
    <w:p w:rsidR="00FB6D89" w:rsidRDefault="00FB6D89" w:rsidP="00FB6D89">
      <w:pPr>
        <w:numPr>
          <w:ilvl w:val="0"/>
          <w:numId w:val="4"/>
        </w:num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культура </w:t>
      </w:r>
      <w:r w:rsidRPr="000B6A87">
        <w:rPr>
          <w:sz w:val="28"/>
        </w:rPr>
        <w:t>оформлени</w:t>
      </w:r>
      <w:r>
        <w:rPr>
          <w:sz w:val="28"/>
        </w:rPr>
        <w:t>я</w:t>
      </w:r>
      <w:r w:rsidRPr="000B6A87">
        <w:rPr>
          <w:sz w:val="28"/>
        </w:rPr>
        <w:t xml:space="preserve"> слайдовой презентации</w:t>
      </w:r>
      <w:r>
        <w:rPr>
          <w:sz w:val="28"/>
        </w:rPr>
        <w:t>;</w:t>
      </w:r>
    </w:p>
    <w:p w:rsidR="00FB6D89" w:rsidRPr="000B6A87" w:rsidRDefault="00FB6D89" w:rsidP="00FB6D89">
      <w:pPr>
        <w:numPr>
          <w:ilvl w:val="0"/>
          <w:numId w:val="4"/>
        </w:numPr>
        <w:tabs>
          <w:tab w:val="left" w:pos="1260"/>
        </w:tabs>
        <w:ind w:left="1276" w:hanging="196"/>
        <w:jc w:val="both"/>
        <w:rPr>
          <w:sz w:val="28"/>
        </w:rPr>
      </w:pPr>
      <w:r>
        <w:rPr>
          <w:sz w:val="28"/>
        </w:rPr>
        <w:t>в номинации «Лучший творческий проект»</w:t>
      </w:r>
      <w:r w:rsidRPr="00056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оценивается </w:t>
      </w:r>
      <w:r>
        <w:rPr>
          <w:sz w:val="28"/>
        </w:rPr>
        <w:t>качество проектного продукта</w:t>
      </w:r>
      <w:r w:rsidRPr="000B6A87">
        <w:rPr>
          <w:sz w:val="28"/>
        </w:rPr>
        <w:t>.</w:t>
      </w:r>
    </w:p>
    <w:p w:rsidR="00FB6D89" w:rsidRDefault="00FB6D89" w:rsidP="00FB6D89">
      <w:pPr>
        <w:numPr>
          <w:ilvl w:val="1"/>
          <w:numId w:val="3"/>
        </w:numPr>
        <w:tabs>
          <w:tab w:val="left" w:pos="0"/>
          <w:tab w:val="left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балл определяется путем суммирования баллов первого (</w:t>
      </w:r>
      <w:r>
        <w:rPr>
          <w:sz w:val="28"/>
        </w:rPr>
        <w:t>экспертиза пакета документов</w:t>
      </w:r>
      <w:r>
        <w:rPr>
          <w:sz w:val="28"/>
          <w:szCs w:val="28"/>
        </w:rPr>
        <w:t>) и второго (публичная защита проекта) туров Конкурса.</w:t>
      </w:r>
    </w:p>
    <w:p w:rsidR="00FB6D89" w:rsidRDefault="00FB6D89" w:rsidP="00FB6D89">
      <w:pPr>
        <w:numPr>
          <w:ilvl w:val="1"/>
          <w:numId w:val="3"/>
        </w:numPr>
        <w:tabs>
          <w:tab w:val="left" w:pos="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оформляется в сводном экспертном листе, подписывается председателем и членами комиссии. Конкурсная комиссия не предоставляет экспертную документацию и не комментирует принятые решения.</w:t>
      </w:r>
    </w:p>
    <w:p w:rsidR="00FB6D89" w:rsidRDefault="00FB6D89" w:rsidP="00FB6D89">
      <w:pPr>
        <w:numPr>
          <w:ilvl w:val="1"/>
          <w:numId w:val="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набравшие в сумме по итогам двух туров первые три результата в каждой номинации, признаются победителями (1-е место) и призерами (2, 3-е место) городского этапа Конкурса, награждаются Дипломами </w:t>
      </w:r>
      <w:proofErr w:type="gramStart"/>
      <w:r>
        <w:rPr>
          <w:sz w:val="28"/>
          <w:szCs w:val="28"/>
        </w:rPr>
        <w:t>Департамента образования Администрации города Екатеринбурга</w:t>
      </w:r>
      <w:proofErr w:type="gramEnd"/>
      <w:r>
        <w:rPr>
          <w:sz w:val="28"/>
          <w:szCs w:val="28"/>
        </w:rPr>
        <w:t xml:space="preserve"> и подарками.</w:t>
      </w:r>
    </w:p>
    <w:p w:rsidR="00FB6D89" w:rsidRPr="00E54745" w:rsidRDefault="00FB6D89" w:rsidP="00FB6D89">
      <w:pPr>
        <w:numPr>
          <w:ilvl w:val="1"/>
          <w:numId w:val="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второго тура, не ставшие победителями, признаются финалистами городского этапа Конкурса и награждаются</w:t>
      </w:r>
      <w:r w:rsidRPr="00E54745">
        <w:rPr>
          <w:sz w:val="28"/>
          <w:szCs w:val="28"/>
        </w:rPr>
        <w:t xml:space="preserve"> Дипломами </w:t>
      </w:r>
      <w:proofErr w:type="gramStart"/>
      <w:r>
        <w:rPr>
          <w:sz w:val="28"/>
          <w:szCs w:val="28"/>
        </w:rPr>
        <w:t>Департамента</w:t>
      </w:r>
      <w:r w:rsidRPr="00E54745">
        <w:rPr>
          <w:sz w:val="28"/>
          <w:szCs w:val="28"/>
        </w:rPr>
        <w:t xml:space="preserve"> образования Администрации города Екатеринбурга</w:t>
      </w:r>
      <w:proofErr w:type="gramEnd"/>
      <w:r w:rsidRPr="00E54745">
        <w:rPr>
          <w:sz w:val="28"/>
          <w:szCs w:val="28"/>
        </w:rPr>
        <w:t xml:space="preserve"> и подарками.</w:t>
      </w:r>
    </w:p>
    <w:p w:rsidR="00FB6D89" w:rsidRDefault="00FB6D89" w:rsidP="00FB6D89">
      <w:pPr>
        <w:numPr>
          <w:ilvl w:val="1"/>
          <w:numId w:val="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городского этапа Конкурса – учащиеся, не вышедшие в финал, признаются активными участниками городского этапа Конкурса и награждаются благодарственными письмами</w:t>
      </w:r>
      <w:r w:rsidRPr="002B0D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Департамента образования Администрации города Екатеринбурга</w:t>
      </w:r>
      <w:proofErr w:type="gramEnd"/>
      <w:r>
        <w:rPr>
          <w:sz w:val="28"/>
          <w:szCs w:val="28"/>
        </w:rPr>
        <w:t>.</w:t>
      </w:r>
    </w:p>
    <w:p w:rsidR="00FB6D89" w:rsidRDefault="00FB6D89" w:rsidP="00FB6D89">
      <w:pPr>
        <w:numPr>
          <w:ilvl w:val="1"/>
          <w:numId w:val="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 – руководители работ – победителей и призеров конкурса награждаются благодарственными письмами</w:t>
      </w:r>
      <w:r w:rsidRPr="002B0D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Департамента образования Администрации города Екатеринбурга</w:t>
      </w:r>
      <w:proofErr w:type="gramEnd"/>
      <w:r>
        <w:rPr>
          <w:sz w:val="28"/>
          <w:szCs w:val="28"/>
        </w:rPr>
        <w:t>.</w:t>
      </w:r>
    </w:p>
    <w:p w:rsidR="00FB6D89" w:rsidRPr="003C03D2" w:rsidRDefault="00FB6D89" w:rsidP="00FB6D89">
      <w:pPr>
        <w:numPr>
          <w:ilvl w:val="1"/>
          <w:numId w:val="3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финалисты городского этапа Конкурса для получения подарков предоставляют сведения из следующих документов: </w:t>
      </w:r>
      <w:r w:rsidRPr="003C03D2">
        <w:rPr>
          <w:sz w:val="28"/>
          <w:szCs w:val="28"/>
        </w:rPr>
        <w:t>серия и № свидетельства о рождении, дата рождения, домашний адрес, индекс, номер страхового свидетельства (СНИЛС) – при наличии.</w:t>
      </w:r>
    </w:p>
    <w:p w:rsidR="00FB6D89" w:rsidRDefault="00FB6D89" w:rsidP="00FB6D89">
      <w:pPr>
        <w:tabs>
          <w:tab w:val="num" w:pos="1403"/>
        </w:tabs>
        <w:jc w:val="both"/>
        <w:rPr>
          <w:sz w:val="28"/>
          <w:szCs w:val="28"/>
        </w:rPr>
      </w:pPr>
    </w:p>
    <w:p w:rsidR="00FB6D89" w:rsidRDefault="00FB6D89" w:rsidP="00FB6D89">
      <w:pPr>
        <w:numPr>
          <w:ilvl w:val="0"/>
          <w:numId w:val="3"/>
        </w:numPr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FB6D89" w:rsidRDefault="00FB6D89" w:rsidP="00FB6D89">
      <w:pPr>
        <w:tabs>
          <w:tab w:val="left" w:pos="36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оставляют за собой право использовать работы в некоммерческих целях (репродуцировать работы в целях рекламы Конкурса в методических и информационных изданиях) в случае и порядке, предусмотренных законодательством об авторском праве.</w:t>
      </w:r>
    </w:p>
    <w:p w:rsidR="00FB6D89" w:rsidRDefault="00FB6D8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D3E98" w:rsidRPr="001D2BCB" w:rsidRDefault="00BD3E98" w:rsidP="00BD3E98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1</w:t>
      </w:r>
    </w:p>
    <w:p w:rsidR="00BD3E98" w:rsidRDefault="00BD3E98" w:rsidP="00BD3E98">
      <w:pPr>
        <w:tabs>
          <w:tab w:val="num" w:pos="1080"/>
        </w:tabs>
        <w:ind w:right="-2" w:firstLine="720"/>
        <w:jc w:val="right"/>
        <w:rPr>
          <w:sz w:val="28"/>
        </w:rPr>
      </w:pPr>
      <w:r w:rsidRPr="001D2BCB">
        <w:rPr>
          <w:i/>
          <w:sz w:val="28"/>
        </w:rPr>
        <w:t xml:space="preserve">к Положению о </w:t>
      </w:r>
      <w:r w:rsidRPr="00BA6D99">
        <w:rPr>
          <w:i/>
          <w:sz w:val="28"/>
        </w:rPr>
        <w:t>Конкурсе проектов</w:t>
      </w:r>
    </w:p>
    <w:p w:rsidR="00BD3E98" w:rsidRDefault="00BD3E98" w:rsidP="00BD3E98">
      <w:pPr>
        <w:ind w:right="-2"/>
        <w:jc w:val="center"/>
        <w:rPr>
          <w:b/>
          <w:sz w:val="28"/>
        </w:rPr>
      </w:pPr>
    </w:p>
    <w:p w:rsidR="00BD3E98" w:rsidRDefault="00BD3E98" w:rsidP="00BD3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BD3E98" w:rsidRDefault="00BD3E98" w:rsidP="00BD3E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230"/>
        <w:gridCol w:w="2558"/>
      </w:tblGrid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компоненты</w:t>
            </w:r>
          </w:p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Исходная информация</w:t>
            </w: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(авторский коллектив)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Педагог-руководитель проекта (ФИО (полностью), должность, контактный телефон)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МОУ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результат реализации проекта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проекта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  <w:tr w:rsidR="00BD3E98" w:rsidTr="009E20B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8" w:rsidRDefault="00BD3E98" w:rsidP="009E2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приложений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98" w:rsidRDefault="00BD3E98" w:rsidP="009E20B2">
            <w:pPr>
              <w:rPr>
                <w:sz w:val="28"/>
                <w:szCs w:val="28"/>
              </w:rPr>
            </w:pPr>
          </w:p>
        </w:tc>
      </w:tr>
    </w:tbl>
    <w:p w:rsidR="00BD3E98" w:rsidRDefault="00BD3E98" w:rsidP="00BD3E98">
      <w:pPr>
        <w:ind w:right="-2"/>
        <w:rPr>
          <w:b/>
          <w:sz w:val="28"/>
        </w:rPr>
      </w:pPr>
    </w:p>
    <w:p w:rsidR="00BD3E98" w:rsidRDefault="00BD3E98" w:rsidP="00BD3E98">
      <w:pPr>
        <w:ind w:right="-2"/>
        <w:rPr>
          <w:sz w:val="28"/>
        </w:rPr>
      </w:pPr>
      <w:r>
        <w:rPr>
          <w:sz w:val="28"/>
        </w:rPr>
        <w:t>«_______»_______________20___г.</w:t>
      </w:r>
    </w:p>
    <w:p w:rsidR="00BD3E98" w:rsidRDefault="00BD3E98" w:rsidP="00BD3E98">
      <w:pPr>
        <w:ind w:right="-2"/>
        <w:rPr>
          <w:sz w:val="28"/>
        </w:rPr>
      </w:pPr>
    </w:p>
    <w:p w:rsidR="00BD3E98" w:rsidRDefault="00BD3E98" w:rsidP="00BD3E98">
      <w:pPr>
        <w:ind w:right="-2"/>
        <w:rPr>
          <w:sz w:val="28"/>
        </w:rPr>
      </w:pPr>
      <w:r>
        <w:rPr>
          <w:sz w:val="28"/>
        </w:rPr>
        <w:t>Руководитель ОУ:  ______________/__________________/</w:t>
      </w:r>
    </w:p>
    <w:p w:rsidR="00BD3E98" w:rsidRDefault="00BD3E98" w:rsidP="00BD3E98">
      <w:pPr>
        <w:tabs>
          <w:tab w:val="left" w:pos="360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</w:rPr>
        <w:t>М.П.</w:t>
      </w:r>
    </w:p>
    <w:p w:rsidR="00BD3E98" w:rsidRPr="001D2BCB" w:rsidRDefault="00BD3E98" w:rsidP="00BD3E98">
      <w:pPr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rFonts w:eastAsia="Calibri"/>
          <w:i/>
          <w:sz w:val="28"/>
          <w:szCs w:val="28"/>
          <w:lang w:eastAsia="en-US"/>
        </w:rPr>
        <w:lastRenderedPageBreak/>
        <w:t>Приложение 2</w:t>
      </w:r>
    </w:p>
    <w:p w:rsidR="00BD3E98" w:rsidRPr="001D2BCB" w:rsidRDefault="00BD3E98" w:rsidP="00BD3E98">
      <w:pPr>
        <w:jc w:val="right"/>
        <w:rPr>
          <w:rFonts w:eastAsia="Calibri"/>
          <w:i/>
          <w:sz w:val="28"/>
          <w:szCs w:val="28"/>
          <w:lang w:eastAsia="en-US"/>
        </w:rPr>
      </w:pPr>
      <w:r w:rsidRPr="001D2BCB">
        <w:rPr>
          <w:rFonts w:eastAsia="Calibri"/>
          <w:i/>
          <w:sz w:val="28"/>
          <w:szCs w:val="28"/>
          <w:lang w:eastAsia="en-US"/>
        </w:rPr>
        <w:t>к Положению о Конкурсе</w:t>
      </w:r>
      <w:r>
        <w:rPr>
          <w:rFonts w:eastAsia="Calibri"/>
          <w:i/>
          <w:sz w:val="28"/>
          <w:szCs w:val="28"/>
          <w:lang w:eastAsia="en-US"/>
        </w:rPr>
        <w:t xml:space="preserve"> проектов</w:t>
      </w:r>
    </w:p>
    <w:p w:rsidR="00BD3E98" w:rsidRDefault="00BD3E98" w:rsidP="00BD3E98">
      <w:pPr>
        <w:jc w:val="right"/>
        <w:rPr>
          <w:rFonts w:eastAsia="Calibri"/>
          <w:sz w:val="28"/>
          <w:szCs w:val="28"/>
          <w:lang w:eastAsia="en-US"/>
        </w:rPr>
      </w:pPr>
    </w:p>
    <w:p w:rsidR="00BD3E98" w:rsidRDefault="00BD3E98" w:rsidP="00BD3E9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характеристики проекта</w:t>
      </w:r>
    </w:p>
    <w:p w:rsidR="00BD3E98" w:rsidRDefault="00BD3E98" w:rsidP="00BD3E9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«проект» в европейских языках заимствовано из латыни и означает «выброшенный вперед», «выступающий», «бросающийся в глаза». В настоящее время этот термин часто применяется в менеджменте, означая в широком смысле любую деятельность, представленную как комплекс отдельных шагов. 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литературе можно встретить различные определения учебного проекта. В любом случае для учебного проекта характерны следующие особенности:</w:t>
      </w:r>
    </w:p>
    <w:p w:rsidR="00BD3E98" w:rsidRDefault="00BD3E98" w:rsidP="00BD3E98">
      <w:pPr>
        <w:numPr>
          <w:ilvl w:val="0"/>
          <w:numId w:val="5"/>
        </w:numPr>
        <w:shd w:val="clear" w:color="auto" w:fill="FFFFFF"/>
        <w:spacing w:after="200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познавательных, творческих навыков учащихся, умений самостоятельно искать информацию, развитие критического мышления;</w:t>
      </w:r>
    </w:p>
    <w:p w:rsidR="00BD3E98" w:rsidRDefault="00BD3E98" w:rsidP="00BD3E98">
      <w:pPr>
        <w:numPr>
          <w:ilvl w:val="0"/>
          <w:numId w:val="5"/>
        </w:numPr>
        <w:shd w:val="clear" w:color="auto" w:fill="FFFFFF"/>
        <w:spacing w:after="200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учащихся: индивидуальная, парная, групповая, которую учащиеся выполняют в течение определенного отрезка времени;</w:t>
      </w:r>
    </w:p>
    <w:p w:rsidR="00BD3E98" w:rsidRDefault="00BD3E98" w:rsidP="00BD3E98">
      <w:pPr>
        <w:numPr>
          <w:ilvl w:val="0"/>
          <w:numId w:val="5"/>
        </w:numPr>
        <w:shd w:val="clear" w:color="auto" w:fill="FFFFFF"/>
        <w:spacing w:after="200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какой-то значимой для учащихся проблемы, моделирующей деятельность специалистов какой-либо предметной области;</w:t>
      </w:r>
    </w:p>
    <w:p w:rsidR="00BD3E98" w:rsidRDefault="00BD3E98" w:rsidP="00BD3E98">
      <w:pPr>
        <w:numPr>
          <w:ilvl w:val="0"/>
          <w:numId w:val="5"/>
        </w:numPr>
        <w:shd w:val="clear" w:color="auto" w:fill="FFFFFF"/>
        <w:spacing w:after="200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итогов выполненных проектов в виде отчета, доклада, стенгазеты или журнала и т.д., причем в форме конкретных результатов, готовых к внедрению;</w:t>
      </w:r>
    </w:p>
    <w:p w:rsidR="00BD3E98" w:rsidRDefault="00BD3E98" w:rsidP="00BD3E98">
      <w:pPr>
        <w:numPr>
          <w:ilvl w:val="0"/>
          <w:numId w:val="5"/>
        </w:numPr>
        <w:shd w:val="clear" w:color="auto" w:fill="FFFFFF"/>
        <w:spacing w:after="200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учащихся между собой и учителем.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3E98" w:rsidRDefault="00BD3E98" w:rsidP="00BD3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Существует множество определений учебного проекта, одно из них:</w:t>
      </w:r>
    </w:p>
    <w:p w:rsidR="00BD3E98" w:rsidRDefault="00BD3E98" w:rsidP="00BD3E98">
      <w:pPr>
        <w:ind w:firstLine="709"/>
        <w:jc w:val="both"/>
        <w:rPr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Учебный проект</w:t>
      </w:r>
      <w:r>
        <w:rPr>
          <w:rFonts w:eastAsia="Calibri"/>
          <w:sz w:val="28"/>
          <w:szCs w:val="28"/>
          <w:lang w:eastAsia="en-US"/>
        </w:rPr>
        <w:t xml:space="preserve"> – способ достижения дидактической цели через детальную разработку проблемы, которая должна завершиться вполне реальным осязаемым практическим результатом, оформленным определенным образом.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проектом нужно выделить ряд характерных особенностей этого метода обучения. Прежде всего, это наличие </w:t>
      </w:r>
      <w:r>
        <w:rPr>
          <w:b/>
          <w:bCs/>
          <w:sz w:val="28"/>
          <w:szCs w:val="28"/>
        </w:rPr>
        <w:t>проблемы</w:t>
      </w:r>
      <w:r>
        <w:rPr>
          <w:sz w:val="28"/>
          <w:szCs w:val="28"/>
        </w:rPr>
        <w:t>, которую предстоит решить в ходе работы над проектом. Причем проблема должна иметь личностно значимый для автора проекта характер, мотивировать его на поиски решения.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обязательно должен иметь ясную, реально достижимую </w:t>
      </w: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решение, собственное, неповторимое воплощение. Этим воплощением является </w:t>
      </w:r>
      <w:r>
        <w:rPr>
          <w:b/>
          <w:bCs/>
          <w:sz w:val="28"/>
          <w:szCs w:val="28"/>
        </w:rPr>
        <w:t>проектный продукт</w:t>
      </w:r>
      <w:r>
        <w:rPr>
          <w:sz w:val="28"/>
          <w:szCs w:val="28"/>
        </w:rPr>
        <w:t>, который создается автором в ходе его работы и также становится средством решения проблемы проекта.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проектом есть и еще одно отличие – предварительное </w:t>
      </w:r>
      <w:r>
        <w:rPr>
          <w:b/>
          <w:bCs/>
          <w:sz w:val="28"/>
          <w:szCs w:val="28"/>
        </w:rPr>
        <w:t>планирование</w:t>
      </w:r>
      <w:r>
        <w:rPr>
          <w:sz w:val="28"/>
          <w:szCs w:val="28"/>
        </w:rPr>
        <w:t xml:space="preserve"> работы. Весь путь от исходной проблемы до реализации цели </w:t>
      </w:r>
      <w:r>
        <w:rPr>
          <w:sz w:val="28"/>
          <w:szCs w:val="28"/>
        </w:rPr>
        <w:lastRenderedPageBreak/>
        <w:t>проекта необходимо разбить на отдельные этапы со своими промежуточными задачами для каждого из них; определить способы решения этих задач и найти ресурсы.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плана работы над проектом, как правило, включает в себя: 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литературы и других источников информации; 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информации; 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 проведение различных опытов, экспериментов, наблюдений, исследований, опросов; 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 обобщение полученных данных; 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формулирование выводов и формирование на этой основе собственной точки зрения на исходную проблему проекта и способы ее решения.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обязательно должен иметь </w:t>
      </w:r>
      <w:r>
        <w:rPr>
          <w:b/>
          <w:bCs/>
          <w:sz w:val="28"/>
          <w:szCs w:val="28"/>
        </w:rPr>
        <w:t>письменную часть – отчет</w:t>
      </w:r>
      <w:r>
        <w:rPr>
          <w:sz w:val="28"/>
          <w:szCs w:val="28"/>
        </w:rPr>
        <w:t xml:space="preserve"> о ходе работы, в котором описываются все этапы работы (начиная с определения проблемы проекта): все принимавшиеся решения с их обоснованием; все возникшие проблемы и способы их преодоления; анализируется собранная информация, проведенные эксперименты и наблюдения, приводятся результаты опросов и т.п.; подводятся итоги, делаются выводы, выясняются перспективы проекта.</w:t>
      </w:r>
      <w:proofErr w:type="gramEnd"/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Непременным условием проекта является его публичная защита, </w:t>
      </w:r>
      <w:r>
        <w:rPr>
          <w:b/>
          <w:bCs/>
          <w:sz w:val="28"/>
          <w:szCs w:val="28"/>
        </w:rPr>
        <w:t xml:space="preserve">презентация </w:t>
      </w:r>
      <w:r>
        <w:rPr>
          <w:sz w:val="28"/>
          <w:szCs w:val="28"/>
        </w:rPr>
        <w:t xml:space="preserve">результатов работы. В ходе презентации автор не только рассказывает о ходе работы и показывает ее результаты, но и демонстрирует собственные знания и опыт, проблемы проекта, приобретенную компетентность. Элемент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- важнейшая сторона работа над проектом, которая предполагает рефлексивную оценку автором всей проделанной им работы и приобретенного в ходе ее опыта.</w:t>
      </w:r>
    </w:p>
    <w:p w:rsidR="00BD3E98" w:rsidRDefault="00BD3E98" w:rsidP="00BD3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презентации, как правило, предоставляет не более 7-10 минут на выступление. За это время необходимо рассказать о работе, которая осуществлялась на протяжении всего времени работы над проектом, была связана с обработкой большого массива информации, общением с различными людьми, сделанными автором открытиями. Очень важно научить детей выбирать самое главное, коротко и ясно излагать свои мысли. Лучше, если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езентации будет написан в виде тезисов.</w:t>
      </w:r>
    </w:p>
    <w:p w:rsidR="00BD3E98" w:rsidRDefault="00BD3E98" w:rsidP="00BD3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Классификация проектов по доминирующей деятельности учащихся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D3E98" w:rsidRDefault="00BD3E98" w:rsidP="00BD3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i/>
          <w:sz w:val="28"/>
          <w:szCs w:val="28"/>
          <w:lang w:eastAsia="en-US"/>
        </w:rPr>
        <w:t>Практико-ориентированный проект</w:t>
      </w:r>
      <w:r>
        <w:rPr>
          <w:rFonts w:eastAsia="Calibri"/>
          <w:sz w:val="28"/>
          <w:szCs w:val="28"/>
          <w:lang w:eastAsia="en-US"/>
        </w:rPr>
        <w:t xml:space="preserve"> нацелен на решение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 и т.п. Ценность проекта заключается в реальности использования продукта на практике и его способности решить заданную проблему. </w:t>
      </w:r>
    </w:p>
    <w:p w:rsidR="00BD3E98" w:rsidRDefault="00BD3E98" w:rsidP="00BD3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i/>
          <w:sz w:val="28"/>
          <w:szCs w:val="28"/>
          <w:lang w:eastAsia="en-US"/>
        </w:rPr>
        <w:t>Исследовательский проект</w:t>
      </w:r>
      <w:r>
        <w:rPr>
          <w:rFonts w:eastAsia="Calibri"/>
          <w:sz w:val="28"/>
          <w:szCs w:val="28"/>
          <w:lang w:eastAsia="en-US"/>
        </w:rPr>
        <w:t xml:space="preserve"> по структуре напоминает научное исследование. Он включает в себя обоснование актуальности выбранной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темы, постановку цели и задач исследования, обязательное выдвижение гипотезы с последующей проверкой различных версий, обсуждение и анализ полученных результатов. </w:t>
      </w:r>
    </w:p>
    <w:p w:rsidR="00BD3E98" w:rsidRDefault="00BD3E98" w:rsidP="00BD3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i/>
          <w:sz w:val="28"/>
          <w:szCs w:val="28"/>
          <w:lang w:eastAsia="en-US"/>
        </w:rPr>
        <w:t>Творческий проект</w:t>
      </w:r>
      <w:r>
        <w:rPr>
          <w:rFonts w:eastAsia="Calibri"/>
          <w:sz w:val="28"/>
          <w:szCs w:val="28"/>
          <w:lang w:eastAsia="en-US"/>
        </w:rPr>
        <w:t xml:space="preserve"> предполагает максимально свободный и нетрадиционный подход к его выполнению и презентации результатов. Такие проекты, как правило, не имеют детально проработанной структуры, она только намечается и далее развивается, подчиняясь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 и пр.). </w:t>
      </w:r>
    </w:p>
    <w:p w:rsidR="007E1B93" w:rsidRPr="00FB6D89" w:rsidRDefault="007E1B93" w:rsidP="00FB6D89">
      <w:pPr>
        <w:ind w:right="-2"/>
        <w:rPr>
          <w:i/>
          <w:sz w:val="28"/>
        </w:rPr>
      </w:pPr>
    </w:p>
    <w:sectPr w:rsidR="007E1B93" w:rsidRPr="00FB6D89" w:rsidSect="007E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136"/>
    <w:multiLevelType w:val="hybridMultilevel"/>
    <w:tmpl w:val="4CE42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A25F7"/>
    <w:multiLevelType w:val="hybridMultilevel"/>
    <w:tmpl w:val="65A00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65675B"/>
    <w:multiLevelType w:val="hybridMultilevel"/>
    <w:tmpl w:val="B2B68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921A5"/>
    <w:multiLevelType w:val="multilevel"/>
    <w:tmpl w:val="E74A86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A21189"/>
    <w:multiLevelType w:val="hybridMultilevel"/>
    <w:tmpl w:val="EAA4394E"/>
    <w:lvl w:ilvl="0" w:tplc="F282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D080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9C42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4C44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C2F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2EE4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9EB4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0443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E2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89"/>
    <w:rsid w:val="000E11AE"/>
    <w:rsid w:val="000F375E"/>
    <w:rsid w:val="00153054"/>
    <w:rsid w:val="00244113"/>
    <w:rsid w:val="00670D35"/>
    <w:rsid w:val="007E1B93"/>
    <w:rsid w:val="008A01F8"/>
    <w:rsid w:val="008A09F1"/>
    <w:rsid w:val="00BD3E98"/>
    <w:rsid w:val="00E43D2A"/>
    <w:rsid w:val="00F467C8"/>
    <w:rsid w:val="00F9433D"/>
    <w:rsid w:val="00F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imc-1</dc:creator>
  <cp:lastModifiedBy>imc-1</cp:lastModifiedBy>
  <cp:revision>2</cp:revision>
  <dcterms:created xsi:type="dcterms:W3CDTF">2017-12-05T10:31:00Z</dcterms:created>
  <dcterms:modified xsi:type="dcterms:W3CDTF">2018-01-16T12:28:00Z</dcterms:modified>
</cp:coreProperties>
</file>